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B" w:rsidRDefault="00E8461B" w:rsidP="00E84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461B" w:rsidRDefault="00E8461B" w:rsidP="00E84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гарантийных сроках на платные стоматологические услуги в ООО «СК «Слава-Дент»</w:t>
      </w:r>
    </w:p>
    <w:p w:rsidR="00E8461B" w:rsidRDefault="00E8461B" w:rsidP="00E84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61B" w:rsidRDefault="00E8461B" w:rsidP="002E27B2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Закона РФ «Об утверждении правил предоставления платных медицинских услуг населению медицинскими учреждениями».</w:t>
      </w:r>
    </w:p>
    <w:p w:rsidR="00E8461B" w:rsidRDefault="00E8461B" w:rsidP="002E27B2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предоставляемые услуги и выполняемые работы по оказанию стоматологической помощи в ООО «СК «Слава-Дент» настоящим Положением устанавливаются гарантийные сроки (Приложение №2).</w:t>
      </w:r>
    </w:p>
    <w:p w:rsidR="00E8461B" w:rsidRDefault="00E8461B" w:rsidP="002E27B2">
      <w:pPr>
        <w:pStyle w:val="a3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сроки на выполнение работы (оказание услуги) для каждого пациента устанавливаются врачом в зависимости от:</w:t>
      </w:r>
    </w:p>
    <w:p w:rsidR="00E8461B" w:rsidRDefault="00E8461B" w:rsidP="002E27B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клинической ситуации в полости рта;</w:t>
      </w:r>
    </w:p>
    <w:p w:rsidR="00E8461B" w:rsidRDefault="00E8461B" w:rsidP="002E27B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или отсутствия сопутствующих заболеваний, которые напрямую или косвенно приводят к изменению в зубах и окружающих их тканях;</w:t>
      </w:r>
    </w:p>
    <w:p w:rsidR="00E8461B" w:rsidRDefault="00E8461B" w:rsidP="002E27B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 выполнения пациентом плана лечения, рекомендованного врачом.</w:t>
      </w:r>
    </w:p>
    <w:p w:rsidR="00E8461B" w:rsidRDefault="00E8461B" w:rsidP="002E27B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27B2">
        <w:rPr>
          <w:rFonts w:ascii="Times New Roman" w:hAnsi="Times New Roman" w:cs="Times New Roman"/>
          <w:sz w:val="24"/>
          <w:szCs w:val="24"/>
        </w:rPr>
        <w:t>Обнаружение в период установленного гарантийного срока недостатков выполненной работы (оказанной услуги) – дефекты, не связанные с нарушениями пациентом и предварительно сообщенными ему условиями сохранения гарантий, ООО «СК «Слава-Дент» безвозмездно устраняет эти недостатки.</w:t>
      </w:r>
    </w:p>
    <w:p w:rsidR="002E27B2" w:rsidRDefault="002E27B2" w:rsidP="002E27B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Гарантийные сроки выполняются при соблюдении следующих условий:</w:t>
      </w:r>
    </w:p>
    <w:p w:rsidR="002E27B2" w:rsidRDefault="002E27B2" w:rsidP="002E27B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пациентом плана индивидуальных и профилактических мероприятий, назначенных врачом после лечения (не менее 1 раза в 6 месяцев);</w:t>
      </w:r>
    </w:p>
    <w:p w:rsidR="002E27B2" w:rsidRDefault="002E27B2" w:rsidP="002E27B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выписки из медицинской карты из других лечебно-профилактических учреждений, в случае обращения пациента к ним за неотложной стоматологической помощью.</w:t>
      </w:r>
    </w:p>
    <w:p w:rsidR="002E27B2" w:rsidRDefault="002E27B2" w:rsidP="002E27B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Гарантийные сроки не сохраняются:</w:t>
      </w:r>
    </w:p>
    <w:p w:rsidR="002E27B2" w:rsidRDefault="002E27B2" w:rsidP="002E27B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выявления и возникновения у пациента в период гарантийного срока заболеваний внутренних органов, а также изменения физиологического состояния организма (вследствие беременности, длительного приема лекарственных препаратов, биологических, химических и механических воздействий), которые напрямую или косвенно приводят к изменению структуры зубов и окружающих их тканей.</w:t>
      </w:r>
    </w:p>
    <w:p w:rsidR="002E27B2" w:rsidRDefault="002E27B2" w:rsidP="002E27B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Гарантийные сроки на оказание стоматологической услуги действует в те</w:t>
      </w:r>
      <w:r w:rsidR="008F3BAE">
        <w:rPr>
          <w:rFonts w:ascii="Times New Roman" w:hAnsi="Times New Roman" w:cs="Times New Roman"/>
          <w:sz w:val="24"/>
          <w:szCs w:val="24"/>
        </w:rPr>
        <w:t>чение 1 года на следующие стомат</w:t>
      </w:r>
      <w:r>
        <w:rPr>
          <w:rFonts w:ascii="Times New Roman" w:hAnsi="Times New Roman" w:cs="Times New Roman"/>
          <w:sz w:val="24"/>
          <w:szCs w:val="24"/>
        </w:rPr>
        <w:t>ологические услуги:</w:t>
      </w:r>
    </w:p>
    <w:p w:rsidR="008F3BAE" w:rsidRDefault="008F3BAE" w:rsidP="008F3BA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 кариеса (разрушение твердой части коронки зуба);</w:t>
      </w:r>
    </w:p>
    <w:p w:rsidR="008F3BAE" w:rsidRDefault="008F3BAE" w:rsidP="008F3BA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коронок, съемных протезов.</w:t>
      </w:r>
    </w:p>
    <w:p w:rsidR="008F3BAE" w:rsidRDefault="008F3BAE" w:rsidP="008F3BA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Гарантийные сроки на оказание стоматологической услуги не действует на следующие стоматологические услуги:</w:t>
      </w:r>
    </w:p>
    <w:p w:rsidR="008F3BAE" w:rsidRDefault="008F3BAE" w:rsidP="00774D8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 осложненных форм кариеса (пульпиты, периодо</w:t>
      </w:r>
      <w:r w:rsidR="00774D85">
        <w:rPr>
          <w:rFonts w:ascii="Times New Roman" w:hAnsi="Times New Roman" w:cs="Times New Roman"/>
          <w:sz w:val="24"/>
          <w:szCs w:val="24"/>
        </w:rPr>
        <w:t>нтиты)</w:t>
      </w:r>
    </w:p>
    <w:p w:rsidR="008F3BAE" w:rsidRDefault="008F3BAE" w:rsidP="008F3BA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 пародонтологических заболеваний (подвижность зубов, заболеваний десен);</w:t>
      </w:r>
    </w:p>
    <w:p w:rsidR="008F3BAE" w:rsidRDefault="008F3BAE" w:rsidP="008F3BA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профессиональная гигиена полости рта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зубов;</w:t>
      </w:r>
    </w:p>
    <w:p w:rsidR="008F3BAE" w:rsidRDefault="008F3BAE" w:rsidP="008F3BA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отбеливание зубов.</w:t>
      </w:r>
    </w:p>
    <w:p w:rsidR="008F3BAE" w:rsidRPr="008F3BAE" w:rsidRDefault="008F3BAE" w:rsidP="008F3BA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F3BAE" w:rsidRPr="008F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97515"/>
    <w:multiLevelType w:val="hybridMultilevel"/>
    <w:tmpl w:val="9B68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B"/>
    <w:rsid w:val="002E27B2"/>
    <w:rsid w:val="00357F37"/>
    <w:rsid w:val="00774D85"/>
    <w:rsid w:val="008F3BAE"/>
    <w:rsid w:val="00E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DB16-EEF0-46C9-A4AA-329513E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2018-05-11T10:37:00Z</dcterms:created>
  <dcterms:modified xsi:type="dcterms:W3CDTF">2018-05-11T11:23:00Z</dcterms:modified>
</cp:coreProperties>
</file>